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BF46B3"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2F07B0AD" w:rsidR="00616F76" w:rsidRPr="00616F76" w:rsidRDefault="00616F76" w:rsidP="00616F76">
      <w:pPr>
        <w:rPr>
          <w:lang w:val="en-AU"/>
        </w:rPr>
      </w:pPr>
      <w:r w:rsidRPr="00616F76">
        <w:rPr>
          <w:lang w:val="en-AU"/>
        </w:rPr>
        <w:t xml:space="preserve">Almost all Australian businesses are regulated by ASIC and the Australian Taxation Office.  Many companies have additional regulatory compliance responsibilities arising from bodies such as the Australian Prudential Regulation Authority (APRA), Australian Competition and Consumer Commission (ACCC), the Australian Securities Exchange (ASX) as well as State bodies such as the </w:t>
      </w:r>
      <w:r w:rsidR="009D4AD7" w:rsidRPr="00616F76">
        <w:rPr>
          <w:lang w:val="en-AU"/>
        </w:rPr>
        <w:t>various state</w:t>
      </w:r>
      <w:r w:rsidRPr="00616F76">
        <w:rPr>
          <w:lang w:val="en-AU"/>
        </w:rPr>
        <w:t xml:space="preserve"> Gambling and Liquor Regulators.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560DED19" w:rsidR="00616F76" w:rsidRPr="00616F76" w:rsidRDefault="00616F76" w:rsidP="00616F76">
      <w:pPr>
        <w:rPr>
          <w:lang w:val="en-AU"/>
        </w:rPr>
      </w:pPr>
      <w:r w:rsidRPr="00616F76">
        <w:rPr>
          <w:lang w:val="en-AU"/>
        </w:rPr>
        <w:t>However, in the wake of the Financial Services Royal Commission and following revelations of similar issues in other industries,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52E3D0D7"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sidR="0026055D">
        <w:rPr>
          <w:lang w:val="en-AU"/>
        </w:rPr>
        <w:t>C</w:t>
      </w:r>
      <w:r w:rsidRPr="00616F76">
        <w:rPr>
          <w:lang w:val="en-AU"/>
        </w:rPr>
        <w:t>ommissioner noted that certain big banks could not “readily identify how, or to what extent, the entity as a whole was failing to comply with the law.”  The consequences of the Royal Commission are of course</w:t>
      </w:r>
      <w:r w:rsidR="0026055D">
        <w:rPr>
          <w:lang w:val="en-AU"/>
        </w:rPr>
        <w:t>,</w:t>
      </w:r>
      <w:r w:rsidRPr="00616F76">
        <w:rPr>
          <w:lang w:val="en-AU"/>
        </w:rPr>
        <w:t xml:space="preserve"> well known - at least 20 executives and directors of financial institutions lost their jobs in the fall out from the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w:t>
      </w:r>
      <w:r w:rsidRPr="00FA6762">
        <w:rPr>
          <w:i/>
          <w:iCs/>
          <w:lang w:val="en-AU"/>
        </w:rPr>
        <w:lastRenderedPageBreak/>
        <w:t xml:space="preserve">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007555E5" w:rsidR="000B5585" w:rsidRDefault="00D04BD8" w:rsidP="000B5585">
      <w:pPr>
        <w:pStyle w:val="ListParagraph"/>
      </w:pPr>
      <w:r w:rsidRPr="0017258E">
        <w:t>Significant email trails</w:t>
      </w:r>
      <w:bookmarkStart w:id="0" w:name="_GoBack"/>
      <w:bookmarkEnd w:id="0"/>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w:t>
      </w:r>
      <w:r w:rsidRPr="00616F76">
        <w:rPr>
          <w:lang w:val="en-AU"/>
        </w:rPr>
        <w:lastRenderedPageBreak/>
        <w:t xml:space="preserve">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w:t>
      </w:r>
      <w:r w:rsidRPr="009D4AD7">
        <w:rPr>
          <w:lang w:val="en-AU"/>
        </w:rPr>
        <w:lastRenderedPageBreak/>
        <w:t xml:space="preserve">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BAB49" w14:textId="77777777" w:rsidR="00BF46B3" w:rsidRDefault="00BF46B3">
      <w:pPr>
        <w:spacing w:after="0" w:line="240" w:lineRule="auto"/>
      </w:pPr>
      <w:r>
        <w:separator/>
      </w:r>
    </w:p>
    <w:p w14:paraId="61571710" w14:textId="77777777" w:rsidR="00BF46B3" w:rsidRDefault="00BF46B3"/>
  </w:endnote>
  <w:endnote w:type="continuationSeparator" w:id="0">
    <w:p w14:paraId="18C9E349" w14:textId="77777777" w:rsidR="00BF46B3" w:rsidRDefault="00BF46B3">
      <w:pPr>
        <w:spacing w:after="0" w:line="240" w:lineRule="auto"/>
      </w:pPr>
      <w:r>
        <w:continuationSeparator/>
      </w:r>
    </w:p>
    <w:p w14:paraId="14212FFA" w14:textId="77777777" w:rsidR="00BF46B3" w:rsidRDefault="00BF46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E86B8" w14:textId="77777777" w:rsidR="00BF46B3" w:rsidRDefault="00BF46B3">
      <w:pPr>
        <w:spacing w:after="0" w:line="240" w:lineRule="auto"/>
      </w:pPr>
      <w:r>
        <w:separator/>
      </w:r>
    </w:p>
    <w:p w14:paraId="6142E675" w14:textId="77777777" w:rsidR="00BF46B3" w:rsidRDefault="00BF46B3"/>
  </w:footnote>
  <w:footnote w:type="continuationSeparator" w:id="0">
    <w:p w14:paraId="04FAECDF" w14:textId="77777777" w:rsidR="00BF46B3" w:rsidRDefault="00BF46B3">
      <w:pPr>
        <w:spacing w:after="0" w:line="240" w:lineRule="auto"/>
      </w:pPr>
      <w:r>
        <w:continuationSeparator/>
      </w:r>
    </w:p>
    <w:p w14:paraId="295DE5F4" w14:textId="77777777" w:rsidR="00BF46B3" w:rsidRDefault="00BF46B3"/>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2"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BF46B3">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BF46B3">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BF46B3">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45572C"/>
    <w:rsid w:val="004C03B2"/>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E044B"/>
    <w:rsid w:val="00BE6EB9"/>
    <w:rsid w:val="00BF46B3"/>
    <w:rsid w:val="00C24C6E"/>
    <w:rsid w:val="00D04BD8"/>
    <w:rsid w:val="00D14C5A"/>
    <w:rsid w:val="00D82575"/>
    <w:rsid w:val="00D91396"/>
    <w:rsid w:val="00DA781E"/>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2B4EB-206E-C64D-9D84-D2DFC2186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Pages>
  <Words>1311</Words>
  <Characters>7475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9</cp:revision>
  <dcterms:created xsi:type="dcterms:W3CDTF">2020-02-04T22:37:00Z</dcterms:created>
  <dcterms:modified xsi:type="dcterms:W3CDTF">2020-02-10T21:56:00Z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